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16</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https://www.uml-diagrams.org/examples/software-license-use-case-diagram-example.html?context=uc-examples</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Sentinel License Development Kit (Sentinel LDK) is a Software Digital Rights Management (DRM) solution by SafeNet Inc. that delivers strong copy protection, protection for Intellectual Property (IP), and secure and flexible licensing. Sentinel LDK separates licensing and production processes (implemented with Sentinel EMS) from the software protection process (implemented with Sentinel Licensing API or Sentinel LDK Envelope). Sentinel EMS is a web-based graphical application provided as part of Sentinel LDK that is used to perform a range of functions required to manage the licensing, production, distribution, customer support, and maintenance of protected applications. This application is a role-based application designed to manage the business activities required to implement and maintain Sentinel LDK in the organization which needs to protect its software. Sentinel EMS Server maintains a database containing a wide range of information, including data related to product features, licenses, sales, orders, and customers. Use case diagram below shows some simplified view of software licensing use cases supported by Sentinel EMS Application (shown as «Application» stereotyped subject). The Sentinel EMS handles three major workflows: license planning, order processing and production, and activation of trial software. Product Manager defines Features and Products. Each Product has one or more Features. After Features and Products have been defined in Sentinel EMS, entitlements can be processed and produced using the Production group of functions. Users assigned the Development role can fulfill one of the following development-related activities: Generate bundles of Provisional (Trial) Products Generate a customized Sentinel LDK Run-time Environment (RTE) installer file Customize the Sentinel Remote Update System utility (RUS utility) Entitlement Manager defines and manages customers, and also enters and manages entitlements. An entitlement is the execution of a customer order for Sentinel LDK items, and can be either an order for Products to be supplied with one or more Sentinel protection keys, or a Protection Key Update that specifies changes to be made to the license terms and/or data stored in Sentinel protection keys that have already been deployed. Customer Services roles can manage customers the same way as Entitlement Manager does, and can also manage Product activation. For entitlements that generate Product Keys, the customer receives an email from Sentinel EMS that contains the keys. The customer is able to log in to the EMS Customer Portal using the Product Key in order to activate the Product.</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information, we can identify the following actors and use cases:</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Actors:</w:t>
      </w:r>
    </w:p>
    <w:p w:rsidR="00000000" w:rsidDel="00000000" w:rsidP="00000000" w:rsidRDefault="00000000" w:rsidRPr="00000000" w14:paraId="00000008">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Product Manager</w:t>
      </w:r>
    </w:p>
    <w:p w:rsidR="00000000" w:rsidDel="00000000" w:rsidP="00000000" w:rsidRDefault="00000000" w:rsidRPr="00000000" w14:paraId="0000000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Development (Role)</w:t>
      </w:r>
    </w:p>
    <w:p w:rsidR="00000000" w:rsidDel="00000000" w:rsidP="00000000" w:rsidRDefault="00000000" w:rsidRPr="00000000" w14:paraId="0000000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Entitlement Manager</w:t>
      </w:r>
    </w:p>
    <w:p w:rsidR="00000000" w:rsidDel="00000000" w:rsidP="00000000" w:rsidRDefault="00000000" w:rsidRPr="00000000" w14:paraId="0000000B">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Services</w:t>
      </w:r>
    </w:p>
    <w:p w:rsidR="00000000" w:rsidDel="00000000" w:rsidP="00000000" w:rsidRDefault="00000000" w:rsidRPr="00000000" w14:paraId="0000000C">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w:t>
      </w:r>
    </w:p>
    <w:p w:rsidR="00000000" w:rsidDel="00000000" w:rsidP="00000000" w:rsidRDefault="00000000" w:rsidRPr="00000000" w14:paraId="0000000D">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 Cases:</w:t>
      </w:r>
    </w:p>
    <w:p w:rsidR="00000000" w:rsidDel="00000000" w:rsidP="00000000" w:rsidRDefault="00000000" w:rsidRPr="00000000" w14:paraId="0000000E">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License Planning:</w:t>
      </w:r>
      <w:r w:rsidDel="00000000" w:rsidR="00000000" w:rsidRPr="00000000">
        <w:rPr>
          <w:rtl w:val="0"/>
        </w:rPr>
      </w:r>
    </w:p>
    <w:p w:rsidR="00000000" w:rsidDel="00000000" w:rsidP="00000000" w:rsidRDefault="00000000" w:rsidRPr="00000000" w14:paraId="0000000F">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Product Manager defines Features and Products.</w:t>
      </w:r>
    </w:p>
    <w:p w:rsidR="00000000" w:rsidDel="00000000" w:rsidP="00000000" w:rsidRDefault="00000000" w:rsidRPr="00000000" w14:paraId="00000010">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Order Processing and Production:</w:t>
      </w:r>
      <w:r w:rsidDel="00000000" w:rsidR="00000000" w:rsidRPr="00000000">
        <w:rPr>
          <w:rtl w:val="0"/>
        </w:rPr>
      </w:r>
    </w:p>
    <w:p w:rsidR="00000000" w:rsidDel="00000000" w:rsidP="00000000" w:rsidRDefault="00000000" w:rsidRPr="00000000" w14:paraId="00000011">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Product Manager processes and produces entitlements.</w:t>
      </w:r>
    </w:p>
    <w:p w:rsidR="00000000" w:rsidDel="00000000" w:rsidP="00000000" w:rsidRDefault="00000000" w:rsidRPr="00000000" w14:paraId="00000012">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Development (Role) can perform the following activities:</w:t>
      </w:r>
    </w:p>
    <w:p w:rsidR="00000000" w:rsidDel="00000000" w:rsidP="00000000" w:rsidRDefault="00000000" w:rsidRPr="00000000" w14:paraId="00000013">
      <w:pPr>
        <w:numPr>
          <w:ilvl w:val="2"/>
          <w:numId w:val="2"/>
        </w:numPr>
        <w:pBdr>
          <w:top w:color="e3e3e3" w:space="0" w:sz="4" w:val="single"/>
          <w:left w:color="e3e3e3" w:space="0" w:sz="4" w:val="single"/>
          <w:bottom w:color="e3e3e3" w:space="0" w:sz="4" w:val="single"/>
          <w:right w:color="e3e3e3" w:space="0" w:sz="4" w:val="single"/>
        </w:pBdr>
        <w:spacing w:line="240" w:lineRule="auto"/>
        <w:ind w:left="216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Generate bundles of Provisional (Trial) Products.</w:t>
      </w:r>
    </w:p>
    <w:p w:rsidR="00000000" w:rsidDel="00000000" w:rsidP="00000000" w:rsidRDefault="00000000" w:rsidRPr="00000000" w14:paraId="00000014">
      <w:pPr>
        <w:numPr>
          <w:ilvl w:val="2"/>
          <w:numId w:val="2"/>
        </w:numPr>
        <w:pBdr>
          <w:top w:color="e3e3e3" w:space="0" w:sz="4" w:val="single"/>
          <w:left w:color="e3e3e3" w:space="0" w:sz="4" w:val="single"/>
          <w:bottom w:color="e3e3e3" w:space="0" w:sz="4" w:val="single"/>
          <w:right w:color="e3e3e3" w:space="0" w:sz="4" w:val="single"/>
        </w:pBdr>
        <w:spacing w:line="240" w:lineRule="auto"/>
        <w:ind w:left="216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Generate a customized Sentinel LDK Run-time Environment (RTE) installer file.</w:t>
      </w:r>
    </w:p>
    <w:p w:rsidR="00000000" w:rsidDel="00000000" w:rsidP="00000000" w:rsidRDefault="00000000" w:rsidRPr="00000000" w14:paraId="00000015">
      <w:pPr>
        <w:numPr>
          <w:ilvl w:val="2"/>
          <w:numId w:val="2"/>
        </w:numPr>
        <w:pBdr>
          <w:top w:color="e3e3e3" w:space="0" w:sz="4" w:val="single"/>
          <w:left w:color="e3e3e3" w:space="0" w:sz="4" w:val="single"/>
          <w:bottom w:color="e3e3e3" w:space="0" w:sz="4" w:val="single"/>
          <w:right w:color="e3e3e3" w:space="0" w:sz="4" w:val="single"/>
        </w:pBdr>
        <w:spacing w:line="240" w:lineRule="auto"/>
        <w:ind w:left="216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Customize the Sentinel Remote Update System utility (RUS utility).</w:t>
      </w:r>
    </w:p>
    <w:p w:rsidR="00000000" w:rsidDel="00000000" w:rsidP="00000000" w:rsidRDefault="00000000" w:rsidRPr="00000000" w14:paraId="00000016">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Activation of Trial Software:</w:t>
      </w:r>
      <w:r w:rsidDel="00000000" w:rsidR="00000000" w:rsidRPr="00000000">
        <w:rPr>
          <w:rtl w:val="0"/>
        </w:rPr>
      </w:r>
    </w:p>
    <w:p w:rsidR="00000000" w:rsidDel="00000000" w:rsidP="00000000" w:rsidRDefault="00000000" w:rsidRPr="00000000" w14:paraId="00000017">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Development (Role) can activate trial software.</w:t>
      </w:r>
    </w:p>
    <w:p w:rsidR="00000000" w:rsidDel="00000000" w:rsidP="00000000" w:rsidRDefault="00000000" w:rsidRPr="00000000" w14:paraId="0000001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Entitlement Management:</w:t>
      </w:r>
      <w:r w:rsidDel="00000000" w:rsidR="00000000" w:rsidRPr="00000000">
        <w:rPr>
          <w:rtl w:val="0"/>
        </w:rPr>
      </w:r>
    </w:p>
    <w:p w:rsidR="00000000" w:rsidDel="00000000" w:rsidP="00000000" w:rsidRDefault="00000000" w:rsidRPr="00000000" w14:paraId="00000019">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Entitlement Manager defines and manages customers.</w:t>
      </w:r>
    </w:p>
    <w:p w:rsidR="00000000" w:rsidDel="00000000" w:rsidP="00000000" w:rsidRDefault="00000000" w:rsidRPr="00000000" w14:paraId="0000001A">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Entitlement Manager enters and manages entitlements.</w:t>
      </w:r>
    </w:p>
    <w:p w:rsidR="00000000" w:rsidDel="00000000" w:rsidP="00000000" w:rsidRDefault="00000000" w:rsidRPr="00000000" w14:paraId="0000001B">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Entitlement Manager processes Protection Key Updates.</w:t>
      </w:r>
    </w:p>
    <w:p w:rsidR="00000000" w:rsidDel="00000000" w:rsidP="00000000" w:rsidRDefault="00000000" w:rsidRPr="00000000" w14:paraId="0000001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Customer Services:</w:t>
      </w:r>
      <w:r w:rsidDel="00000000" w:rsidR="00000000" w:rsidRPr="00000000">
        <w:rPr>
          <w:rtl w:val="0"/>
        </w:rPr>
      </w:r>
    </w:p>
    <w:p w:rsidR="00000000" w:rsidDel="00000000" w:rsidP="00000000" w:rsidRDefault="00000000" w:rsidRPr="00000000" w14:paraId="0000001D">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Services manages customers.</w:t>
      </w:r>
    </w:p>
    <w:p w:rsidR="00000000" w:rsidDel="00000000" w:rsidP="00000000" w:rsidRDefault="00000000" w:rsidRPr="00000000" w14:paraId="0000001E">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Services manages Product activation.</w:t>
      </w:r>
    </w:p>
    <w:p w:rsidR="00000000" w:rsidDel="00000000" w:rsidP="00000000" w:rsidRDefault="00000000" w:rsidRPr="00000000" w14:paraId="0000001F">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Customer Portal Activation:</w:t>
      </w:r>
      <w:r w:rsidDel="00000000" w:rsidR="00000000" w:rsidRPr="00000000">
        <w:rPr>
          <w:rtl w:val="0"/>
        </w:rPr>
      </w:r>
    </w:p>
    <w:p w:rsidR="00000000" w:rsidDel="00000000" w:rsidP="00000000" w:rsidRDefault="00000000" w:rsidRPr="00000000" w14:paraId="00000020">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activates the Product through the EMS Customer Portal using the received Product Key.</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Here's the corresponding PlantUML code:</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actor "Product Manager" as ProductManager</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actor "Development (Role)" as DevelopmentRole</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actor "Entitlement Manager" as EntitlementManager</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Services" as CustomerServices</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rectangle "Sentinel EMS Application" {</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  usecase "License Planning" as LicensePlanning</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  usecase "Order Processing and Production" as OrderProcessing</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  usecase "Activation of Trial Software" as ActivationOfTrial</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  usecase "Entitlement Management" as EntitlementManagement</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  usecase "Customer Services" as CustomerServicesUsecase</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  usecase "Customer Portal Activation" as CustomerPortalActivation</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  ProductManager --&gt; LicensePlanning</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  ProductManager --&gt; OrderProcessing</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OrderProcessing</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ActivationOfTrial</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"Generate bundles of Provisional (Trial) Products"</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"Generate Sentinel LDK RTE Installer"</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"Customize RUS utility"</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  EntitlementManager --&gt; EntitlementManagement</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  EntitlementManager --&gt; "Process Protection Key Updates"</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  CustomerServices --&gt; CustomerServicesUsecase</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  CustomerServices --&gt; "Manage Product activation"</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  Customer --&gt; CustomerPortalActivation</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It's good, even though there are some errors. Some use cases were drawn with stick mans instead of with ovals (for example the use cases related to the development actor, or the process protection key use case). Moreover, the process protection key update use case should be an extended use case (with an "extend" arrow) drom the entitlement management use case, Finally, the product activation use case was also drawn with a stick man instead of an oval, and customers service use case is common to both customers service and entitlement manager actors.</w:t>
      </w:r>
    </w:p>
    <w:p w:rsidR="00000000" w:rsidDel="00000000" w:rsidP="00000000" w:rsidRDefault="00000000" w:rsidRPr="00000000" w14:paraId="00000043">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44">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45">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 appreciate your feedback. Here's the revised PlantUML code addressing the issues you pointed out:</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actor "Product Manager" as ProductManager</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Fonts w:ascii="Aptos" w:cs="Aptos" w:eastAsia="Aptos" w:hAnsi="Aptos"/>
          <w:rtl w:val="0"/>
        </w:rPr>
        <w:t xml:space="preserve">actor "Development (Role)" as DevelopmentRole</w:t>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actor "Entitlement Manager" as EntitlementManager</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Services" as CustomerServices</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w:t>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rectangle "Sentinel EMS Application" {</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Fonts w:ascii="Aptos" w:cs="Aptos" w:eastAsia="Aptos" w:hAnsi="Aptos"/>
          <w:rtl w:val="0"/>
        </w:rPr>
        <w:t xml:space="preserve">  usecase "License Planning" as LicensePlanning</w:t>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Fonts w:ascii="Aptos" w:cs="Aptos" w:eastAsia="Aptos" w:hAnsi="Aptos"/>
          <w:rtl w:val="0"/>
        </w:rPr>
        <w:t xml:space="preserve">  usecase "Order Processing and Production" as OrderProcessing</w:t>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  usecase "Activation of Trial Software" as ActivationOfTrial</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bundles of Provisional (Trial) Products" as GenerateBundles</w:t>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Sentinel LDK RTE Installer" as GenerateInstaller</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  usecase "Customize RUS utility" as CustomizeRUS</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  usecase "Entitlement Management" as EntitlementManagement</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Fonts w:ascii="Aptos" w:cs="Aptos" w:eastAsia="Aptos" w:hAnsi="Aptos"/>
          <w:rtl w:val="0"/>
        </w:rPr>
        <w:t xml:space="preserve">  usecase "Process Protection Key Updates" as ProcessKeyUpdates &lt;&lt;extend&gt;&gt;</w:t>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  usecase "Customer Services" as CustomerServicesUsecase</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  usecase "Manage Product activation" as ProductActivation</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  usecase "Customer Portal Activation" as CustomerPortalActivation</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  ProductManager --&gt; LicensePlanning</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Fonts w:ascii="Aptos" w:cs="Aptos" w:eastAsia="Aptos" w:hAnsi="Aptos"/>
          <w:rtl w:val="0"/>
        </w:rPr>
        <w:t xml:space="preserve">  ProductManager --&gt; OrderProcessing</w:t>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OrderProcessing</w:t>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ActivationOfTrial</w:t>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GenerateBundles</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GenerateInstaller</w:t>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  DevelopmentRole --&gt; CustomizeRUS</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  EntitlementManager --&gt; EntitlementManagement</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  EntitlementManager --&gt; ProcessKeyUpdates</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Fonts w:ascii="Aptos" w:cs="Aptos" w:eastAsia="Aptos" w:hAnsi="Aptos"/>
          <w:rtl w:val="0"/>
        </w:rPr>
        <w:t xml:space="preserve">  CustomerServices --&gt; CustomerServicesUsecase</w:t>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Fonts w:ascii="Aptos" w:cs="Aptos" w:eastAsia="Aptos" w:hAnsi="Aptos"/>
          <w:rtl w:val="0"/>
        </w:rPr>
        <w:t xml:space="preserve">  CustomerServices --&gt; ProductActivation</w:t>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  Customer --&gt; CustomerPortalActivation</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6A">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6B">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a lengthy textual description presented the problem, providing numerous possibilities that could lead to drawing an incorrect Use Case Diagram (UCD). ChatGPT's initial output had a semantic issue, potentially good if one considered a code error that led to the drawing of some use cases with stick-men instead of ovals. Beyond this problem, the UCD exhibited some slight but incorrect differences from the suggested original solution.</w:t>
      </w:r>
    </w:p>
    <w:p w:rsidR="00000000" w:rsidDel="00000000" w:rsidP="00000000" w:rsidRDefault="00000000" w:rsidRPr="00000000" w14:paraId="0000006C">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6D">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For instance, both general and more specific use cases were identified for the actors of the product manager and development, resulting in redundant use cases that could be omitted. Additionally, the process "Protection Key Update" was not incorporated as an extended use case of "Entitlement Management," contrary to the text description. Furthermore, the "Product Activation" was not included as a common use case for both "Entitlement Manager" and "Customer Service," which could easily be inferred from the description. These issues were brought to attention, and a new code was generated in response, but it did not address the problems with "Product Activation" and the "Protection Key Update" as an extended use case.</w:t>
      </w:r>
    </w:p>
    <w:p w:rsidR="00000000" w:rsidDel="00000000" w:rsidP="00000000" w:rsidRDefault="00000000" w:rsidRPr="00000000" w14:paraId="0000006E">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6F">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Despite these issues, the first UCD generated was not entirely bad, considering the complexity and extensiveness of the problem description. It correctly identified all the actors and almost all the use cases, serving as a potentially useful first approach for a user who possessed basic knowledge of UML and Use Cases. The initial UCD acted as a guide for understanding how to draw a more accurate one, especially with additional feedback and prompts.</w:t>
      </w:r>
    </w:p>
    <w:p w:rsidR="00000000" w:rsidDel="00000000" w:rsidP="00000000" w:rsidRDefault="00000000" w:rsidRPr="00000000" w14:paraId="00000070">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71">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72">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257688" cy="5205413"/>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257688" cy="5205413"/>
                    </a:xfrm>
                    <a:prstGeom prst="rect"/>
                    <a:ln/>
                  </pic:spPr>
                </pic:pic>
              </a:graphicData>
            </a:graphic>
          </wp:inline>
        </w:drawing>
      </w:r>
      <w:r w:rsidDel="00000000" w:rsidR="00000000" w:rsidRPr="00000000">
        <w:rPr>
          <w:rtl w:val="0"/>
        </w:rPr>
      </w:r>
    </w:p>
    <w:p w:rsidR="00000000" w:rsidDel="00000000" w:rsidP="00000000" w:rsidRDefault="00000000" w:rsidRPr="00000000" w14:paraId="0000007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7">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78">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329113" cy="5947136"/>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329113" cy="5947136"/>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D">
      <w:pPr>
        <w:spacing w:after="160" w:line="259" w:lineRule="auto"/>
        <w:jc w:val="both"/>
        <w:rPr>
          <w:rFonts w:ascii="Aptos" w:cs="Aptos" w:eastAsia="Aptos" w:hAnsi="Aptos"/>
          <w:b w:val="1"/>
        </w:rPr>
        <w:sectPr>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E">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7F">
      <w:pPr>
        <w:spacing w:after="160" w:line="259" w:lineRule="auto"/>
        <w:ind w:left="-1275.5905511811022" w:hanging="141.7322834645671"/>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10534650" cy="1510979"/>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0534650" cy="1510979"/>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spacing w:after="160" w:line="259" w:lineRule="auto"/>
        <w:jc w:val="both"/>
        <w:rPr>
          <w:rFonts w:ascii="Aptos" w:cs="Aptos" w:eastAsia="Aptos" w:hAnsi="Aptos"/>
          <w:b w:val="1"/>
        </w:rPr>
        <w:sectPr>
          <w:type w:val="nextPage"/>
          <w:pgSz w:h="11909" w:w="16834"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8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sectPr>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uml-diagrams.org/examples/software-license-use-case-diagram-example.html?context=uc-examples" TargetMode="External"/><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